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41" w:rsidRDefault="00F74507" w:rsidP="00267ED7">
      <w:pPr>
        <w:spacing w:line="140" w:lineRule="atLeast"/>
        <w:jc w:val="center"/>
        <w:rPr>
          <w:b/>
          <w:bCs/>
          <w:i/>
          <w:i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345440</wp:posOffset>
                </wp:positionV>
                <wp:extent cx="6057900" cy="0"/>
                <wp:effectExtent l="9525" t="12065" r="9525" b="16510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7.2pt" to="4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j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" o:allowincell="f" strokeweight="1.5pt"/>
            </w:pict>
          </mc:Fallback>
        </mc:AlternateContent>
      </w:r>
      <w:r w:rsidR="00E46241">
        <w:rPr>
          <w:b/>
          <w:bCs/>
          <w:i/>
          <w:iCs/>
          <w:sz w:val="48"/>
          <w:szCs w:val="48"/>
        </w:rPr>
        <w:t xml:space="preserve">ООО  « </w:t>
      </w:r>
      <w:r w:rsidR="00E46241" w:rsidRPr="00267ED7">
        <w:rPr>
          <w:b/>
          <w:bCs/>
          <w:i/>
          <w:iCs/>
          <w:sz w:val="48"/>
          <w:szCs w:val="48"/>
        </w:rPr>
        <w:t>РЕАКТИВ</w:t>
      </w:r>
      <w:r w:rsidR="00E46241">
        <w:rPr>
          <w:b/>
          <w:bCs/>
          <w:i/>
          <w:iCs/>
          <w:sz w:val="44"/>
          <w:szCs w:val="44"/>
        </w:rPr>
        <w:t xml:space="preserve"> </w:t>
      </w:r>
      <w:r w:rsidR="00E46241">
        <w:rPr>
          <w:b/>
          <w:bCs/>
          <w:i/>
          <w:iCs/>
          <w:sz w:val="48"/>
          <w:szCs w:val="48"/>
        </w:rPr>
        <w:t>»</w:t>
      </w:r>
    </w:p>
    <w:p w:rsidR="00E46241" w:rsidRDefault="00E46241" w:rsidP="00267ED7">
      <w:pPr>
        <w:rPr>
          <w:b/>
          <w:bCs/>
          <w:i/>
          <w:iCs/>
        </w:rPr>
      </w:pPr>
      <w:r>
        <w:rPr>
          <w:b/>
          <w:bCs/>
          <w:sz w:val="48"/>
          <w:szCs w:val="48"/>
        </w:rPr>
        <w:t xml:space="preserve">   </w:t>
      </w:r>
      <w:r>
        <w:rPr>
          <w:b/>
          <w:bCs/>
          <w:i/>
          <w:iCs/>
        </w:rPr>
        <w:t xml:space="preserve">308015,  </w:t>
      </w:r>
      <w:proofErr w:type="spellStart"/>
      <w:r>
        <w:rPr>
          <w:b/>
          <w:bCs/>
          <w:i/>
          <w:iCs/>
        </w:rPr>
        <w:t>г</w:t>
      </w:r>
      <w:proofErr w:type="gramStart"/>
      <w:r>
        <w:rPr>
          <w:b/>
          <w:bCs/>
          <w:i/>
          <w:iCs/>
        </w:rPr>
        <w:t>.Б</w:t>
      </w:r>
      <w:proofErr w:type="gramEnd"/>
      <w:r>
        <w:rPr>
          <w:b/>
          <w:bCs/>
          <w:i/>
          <w:iCs/>
        </w:rPr>
        <w:t>елгород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ул.Сумская</w:t>
      </w:r>
      <w:proofErr w:type="spellEnd"/>
      <w:r>
        <w:rPr>
          <w:b/>
          <w:bCs/>
          <w:i/>
          <w:iCs/>
        </w:rPr>
        <w:t>, 46                                                            ИНН  3123085391</w:t>
      </w:r>
    </w:p>
    <w:p w:rsidR="00E46241" w:rsidRDefault="00E46241" w:rsidP="00267ED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тел./факс (4722)  22-18-97, (4722)  37-22-86, (4722) 22-40-22                 КПП  312301001</w:t>
      </w:r>
    </w:p>
    <w:p w:rsidR="00E46241" w:rsidRPr="002E7B95" w:rsidRDefault="00E46241" w:rsidP="00267ED7">
      <w:pPr>
        <w:pStyle w:val="a7"/>
        <w:rPr>
          <w:b/>
          <w:bCs/>
          <w:i/>
          <w:iCs/>
        </w:rPr>
      </w:pPr>
      <w:r>
        <w:rPr>
          <w:i/>
          <w:iCs/>
        </w:rPr>
        <w:t xml:space="preserve">      </w:t>
      </w:r>
      <w:r>
        <w:rPr>
          <w:b/>
          <w:bCs/>
          <w:i/>
          <w:iCs/>
          <w:lang w:val="en-US"/>
        </w:rPr>
        <w:t>E</w:t>
      </w:r>
      <w:r>
        <w:rPr>
          <w:b/>
          <w:bCs/>
          <w:i/>
          <w:iCs/>
        </w:rPr>
        <w:t>-</w:t>
      </w:r>
      <w:r>
        <w:rPr>
          <w:b/>
          <w:bCs/>
          <w:i/>
          <w:iCs/>
          <w:lang w:val="en-US"/>
        </w:rPr>
        <w:t>mail</w:t>
      </w:r>
      <w:r>
        <w:rPr>
          <w:b/>
          <w:bCs/>
          <w:i/>
          <w:iCs/>
        </w:rPr>
        <w:t xml:space="preserve">:  </w:t>
      </w:r>
      <w:hyperlink r:id="rId6" w:history="1">
        <w:r w:rsidRPr="00755ECB">
          <w:rPr>
            <w:rStyle w:val="a4"/>
            <w:b/>
            <w:bCs/>
            <w:i/>
            <w:iCs/>
            <w:lang w:val="en-US"/>
          </w:rPr>
          <w:t>reaktiv</w:t>
        </w:r>
        <w:r w:rsidRPr="00755ECB">
          <w:rPr>
            <w:rStyle w:val="a4"/>
            <w:b/>
            <w:bCs/>
            <w:i/>
            <w:iCs/>
          </w:rPr>
          <w:t>1@</w:t>
        </w:r>
        <w:r w:rsidRPr="00755ECB">
          <w:rPr>
            <w:rStyle w:val="a4"/>
            <w:b/>
            <w:bCs/>
            <w:i/>
            <w:iCs/>
            <w:lang w:val="en-US"/>
          </w:rPr>
          <w:t>yandex</w:t>
        </w:r>
        <w:r w:rsidRPr="00755ECB">
          <w:rPr>
            <w:rStyle w:val="a4"/>
            <w:b/>
            <w:bCs/>
            <w:i/>
            <w:iCs/>
          </w:rPr>
          <w:t>.</w:t>
        </w:r>
        <w:proofErr w:type="spellStart"/>
        <w:r w:rsidRPr="00755ECB">
          <w:rPr>
            <w:rStyle w:val="a4"/>
            <w:b/>
            <w:bCs/>
            <w:i/>
            <w:iCs/>
            <w:lang w:val="en-US"/>
          </w:rPr>
          <w:t>ru</w:t>
        </w:r>
        <w:proofErr w:type="spellEnd"/>
      </w:hyperlink>
    </w:p>
    <w:p w:rsidR="00E46241" w:rsidRPr="00C66D11" w:rsidRDefault="00E46241" w:rsidP="00267ED7">
      <w:pPr>
        <w:pStyle w:val="a7"/>
        <w:rPr>
          <w:i/>
          <w:iCs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2776"/>
        <w:gridCol w:w="1957"/>
        <w:gridCol w:w="1959"/>
        <w:gridCol w:w="797"/>
        <w:gridCol w:w="1559"/>
      </w:tblGrid>
      <w:tr w:rsidR="00E46241"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 w:rsidR="00E46241">
                <w:rPr>
                  <w:rStyle w:val="a4"/>
                  <w:rFonts w:ascii="Arial" w:hAnsi="Arial" w:cs="Arial"/>
                  <w:b/>
                  <w:bCs/>
                  <w:i/>
                  <w:iCs/>
                  <w:color w:val="293E8B"/>
                  <w:sz w:val="18"/>
                  <w:szCs w:val="18"/>
                  <w:bdr w:val="none" w:sz="0" w:space="0" w:color="auto" w:frame="1"/>
                </w:rPr>
                <w:t>ВЕСЫ ЛАБОРАТОРНЫЕ</w:t>
              </w:r>
            </w:hyperlink>
          </w:p>
        </w:tc>
      </w:tr>
      <w:tr w:rsidR="00E46241">
        <w:tc>
          <w:tcPr>
            <w:tcW w:w="74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660400"/>
                  <wp:effectExtent l="19050" t="0" r="6350" b="0"/>
                  <wp:docPr id="1" name="Рисунок 1" descr="B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ВК-150.1</w:t>
            </w:r>
          </w:p>
        </w:tc>
        <w:tc>
          <w:tcPr>
            <w:tcW w:w="92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 (0.005)</w:t>
            </w:r>
          </w:p>
        </w:tc>
        <w:tc>
          <w:tcPr>
            <w:tcW w:w="922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</w:t>
            </w:r>
            <w:r w:rsidR="00E46241">
              <w:rPr>
                <w:rFonts w:ascii="Arial" w:hAnsi="Arial" w:cs="Arial"/>
                <w:color w:val="000000"/>
                <w:sz w:val="18"/>
                <w:szCs w:val="18"/>
              </w:rPr>
              <w:t xml:space="preserve"> точности высокий (II) по ГОСТ 53228-08</w:t>
            </w: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Pr="008C6F66" w:rsidRDefault="00E46241" w:rsidP="006F47D3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       </w:t>
            </w:r>
            <w:r w:rsidR="008C6F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="008C6F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5 800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ВК-300.1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 (0.01)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ВК-600.1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 (0.02)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6241">
        <w:tc>
          <w:tcPr>
            <w:tcW w:w="74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622300"/>
                  <wp:effectExtent l="19050" t="0" r="6350" b="0"/>
                  <wp:docPr id="2" name="Рисунок 2" descr="B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ВК-1500.1</w:t>
            </w:r>
          </w:p>
        </w:tc>
        <w:tc>
          <w:tcPr>
            <w:tcW w:w="92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 (0.05)</w:t>
            </w:r>
          </w:p>
        </w:tc>
        <w:tc>
          <w:tcPr>
            <w:tcW w:w="922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 точности высокий (II) по ГОСТ 53228-08</w:t>
            </w: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Pr="008C6F66" w:rsidRDefault="008C6F66" w:rsidP="006F47D3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5 800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ВК-3000.1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 (0.1)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6241">
        <w:tc>
          <w:tcPr>
            <w:tcW w:w="74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660400"/>
                  <wp:effectExtent l="19050" t="0" r="6350" b="0"/>
                  <wp:docPr id="3" name="Рисунок 3" descr="B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ВК-300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 (0.005)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 точности высокий (II) по ГОСТ 53228-08</w:t>
            </w: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Pr="008C6F66" w:rsidRDefault="008C6F66" w:rsidP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9 400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ВК-600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 (0.01)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6241">
        <w:tc>
          <w:tcPr>
            <w:tcW w:w="74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622300"/>
                  <wp:effectExtent l="19050" t="0" r="6350" b="0"/>
                  <wp:docPr id="4" name="Рисунок 4" descr="B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ВК-1500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 (0.02)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 точности высокий (II) по ГОСТ 53228-08</w:t>
            </w:r>
          </w:p>
        </w:tc>
        <w:tc>
          <w:tcPr>
            <w:tcW w:w="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Pr="008C6F66" w:rsidRDefault="008C6F66" w:rsidP="006F47D3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9 400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ВК-3000</w:t>
            </w:r>
          </w:p>
        </w:tc>
        <w:tc>
          <w:tcPr>
            <w:tcW w:w="0" w:type="auto"/>
            <w:tcBorders>
              <w:top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 (0.05)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6" w:space="0" w:color="FFFFFF"/>
            </w:tcBorders>
            <w:shd w:val="clear" w:color="auto" w:fill="D9D9D9"/>
            <w:vAlign w:val="center"/>
          </w:tcPr>
          <w:p w:rsidR="00E46241" w:rsidRDefault="00E46241" w:rsidP="005233F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73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46241" w:rsidRDefault="00E46241" w:rsidP="00ED0F98">
      <w:pPr>
        <w:jc w:val="center"/>
        <w:rPr>
          <w:lang w:val="en-US"/>
        </w:rPr>
      </w:pPr>
    </w:p>
    <w:p w:rsidR="00E46241" w:rsidRPr="002E7B95" w:rsidRDefault="00E46241" w:rsidP="00ED0F98">
      <w:pPr>
        <w:jc w:val="center"/>
        <w:rPr>
          <w:lang w:val="en-US"/>
        </w:rPr>
      </w:pPr>
    </w:p>
    <w:p w:rsidR="00E46241" w:rsidRDefault="00E46241" w:rsidP="00ED0F98">
      <w:pPr>
        <w:jc w:val="center"/>
      </w:pPr>
      <w:r>
        <w:rPr>
          <w:rFonts w:ascii="Arial" w:hAnsi="Arial" w:cs="Arial"/>
          <w:color w:val="000000"/>
          <w:sz w:val="18"/>
          <w:szCs w:val="18"/>
          <w:shd w:val="clear" w:color="auto" w:fill="DEDEDE"/>
        </w:rPr>
        <w:t>Калибровочные гири, соответствующие классу F2 по ГОСТ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DEDEDE"/>
        </w:rPr>
        <w:t> </w:t>
      </w:r>
      <w:hyperlink r:id="rId10" w:history="1">
        <w:r>
          <w:rPr>
            <w:rStyle w:val="a4"/>
            <w:rFonts w:ascii="Arial" w:hAnsi="Arial" w:cs="Arial"/>
            <w:color w:val="293E8B"/>
            <w:sz w:val="18"/>
            <w:szCs w:val="18"/>
          </w:rPr>
          <w:t>7328-2001</w:t>
        </w:r>
      </w:hyperlink>
    </w:p>
    <w:tbl>
      <w:tblPr>
        <w:tblW w:w="4325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5046"/>
        <w:gridCol w:w="3346"/>
      </w:tblGrid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 w:rsidP="00ED0F98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100г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shd w:val="clear" w:color="auto" w:fill="D9D9D9"/>
            <w:vAlign w:val="bottom"/>
          </w:tcPr>
          <w:p w:rsidR="00E46241" w:rsidRPr="00936CA5" w:rsidRDefault="00936CA5" w:rsidP="002047D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6 100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150г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Pr="00936CA5" w:rsidRDefault="00936CA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6 350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200г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36CA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6 69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300г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36CA5" w:rsidP="00936CA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6 760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500г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36CA5" w:rsidP="002047D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7 13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600г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36CA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10 67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1кг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36CA5" w:rsidP="002047DB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12 24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ГИРЯ 2кг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36CA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4 10</w:t>
            </w:r>
            <w:bookmarkStart w:id="0" w:name="_GoBack"/>
            <w:bookmarkEnd w:id="0"/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</w:tbl>
    <w:p w:rsidR="00E46241" w:rsidRDefault="00E46241" w:rsidP="006A28CC"/>
    <w:p w:rsidR="00E46241" w:rsidRDefault="00E46241" w:rsidP="00267ED7">
      <w:pPr>
        <w:jc w:val="center"/>
        <w:rPr>
          <w:b/>
          <w:bCs/>
          <w:i/>
          <w:iCs/>
          <w:sz w:val="48"/>
          <w:szCs w:val="48"/>
        </w:rPr>
      </w:pPr>
    </w:p>
    <w:tbl>
      <w:tblPr>
        <w:tblW w:w="4929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2169"/>
        <w:gridCol w:w="1380"/>
        <w:gridCol w:w="1586"/>
        <w:gridCol w:w="663"/>
        <w:gridCol w:w="1179"/>
      </w:tblGrid>
      <w:tr w:rsidR="00E46241">
        <w:tc>
          <w:tcPr>
            <w:tcW w:w="16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Модель весов</w:t>
            </w:r>
          </w:p>
        </w:tc>
        <w:tc>
          <w:tcPr>
            <w:tcW w:w="6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Max1/Max2, кг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br/>
              <w:t>(дискретность, г)</w:t>
            </w:r>
          </w:p>
        </w:tc>
        <w:tc>
          <w:tcPr>
            <w:tcW w:w="75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Краткое описание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 xml:space="preserve">Вес брутто,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кг</w:t>
            </w:r>
            <w:proofErr w:type="gramEnd"/>
          </w:p>
        </w:tc>
        <w:tc>
          <w:tcPr>
            <w:tcW w:w="56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Цена в руб.,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br/>
              <w:t xml:space="preserve">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т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.ч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 xml:space="preserve"> НДС</w:t>
            </w:r>
          </w:p>
        </w:tc>
      </w:tr>
      <w:tr w:rsidR="00E46241"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="00E46241">
                <w:rPr>
                  <w:rStyle w:val="a4"/>
                  <w:rFonts w:ascii="Arial" w:hAnsi="Arial" w:cs="Arial"/>
                  <w:b/>
                  <w:bCs/>
                  <w:i/>
                  <w:iCs/>
                  <w:color w:val="293E8B"/>
                  <w:sz w:val="18"/>
                  <w:szCs w:val="18"/>
                  <w:bdr w:val="none" w:sz="0" w:space="0" w:color="auto" w:frame="1"/>
                </w:rPr>
                <w:t>ТОРГОВЫЕ</w:t>
              </w:r>
            </w:hyperlink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08050" cy="622300"/>
                  <wp:effectExtent l="19050" t="0" r="6350" b="0"/>
                  <wp:docPr id="5" name="Рисунок 5" descr="MK_T21forpr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MK_T21forpr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МК-15.2-Т21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выносным индикатором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Pr="008C6F66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5 900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МК-6.2-Т21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5 9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МК-32.2-Т21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5 9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08050" cy="622300"/>
                  <wp:effectExtent l="19050" t="0" r="6350" b="0"/>
                  <wp:docPr id="6" name="Рисунок 6" descr="MK_TH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MK_TH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МК-15.2-ТН11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ЖК индикатор, аккумулятор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4 4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МК-6.2-ТН11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4 4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 w:rsidTr="002D7FB5">
        <w:trPr>
          <w:trHeight w:val="1014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МК-32.2-ТН11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4 4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1187450"/>
                  <wp:effectExtent l="19050" t="0" r="6350" b="0"/>
                  <wp:docPr id="7" name="Рисунок 7" descr="MK_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MK_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8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МК-15.2-ТB21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Светодиодный индикатор, клавиатура сверху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4 9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МК-6.2-ТB21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 xml:space="preserve">4 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МК-32.2-ТB21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1123950"/>
                  <wp:effectExtent l="19050" t="0" r="6350" b="0"/>
                  <wp:docPr id="8" name="Рисунок 8" descr="MK_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MK_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МК-15.2-ТН21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Светодиодный индикатор, клавиатура снизу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МК-6.2-ТН21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МК-32.2-ТН21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B81DC5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D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history="1">
              <w:r w:rsidR="00E46241">
                <w:rPr>
                  <w:rStyle w:val="a4"/>
                  <w:rFonts w:ascii="Arial" w:hAnsi="Arial" w:cs="Arial"/>
                  <w:b/>
                  <w:bCs/>
                  <w:i/>
                  <w:iCs/>
                  <w:color w:val="293E8B"/>
                  <w:sz w:val="18"/>
                  <w:szCs w:val="18"/>
                  <w:bdr w:val="none" w:sz="0" w:space="0" w:color="auto" w:frame="1"/>
                </w:rPr>
                <w:t>ОБЩЕГО НАЗНАЧЕНИЯ</w:t>
              </w:r>
            </w:hyperlink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95350" cy="571500"/>
                  <wp:effectExtent l="19050" t="0" r="0" b="0"/>
                  <wp:docPr id="9" name="Рисунок 9" descr="M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M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МК-3.2-А20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(0.5/1)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Светодиодный индикатор, адаптер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D76FE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D76F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МК-6.2-А20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D76FE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D76F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МК-15.2-А20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D76FE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D76F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МК-32.2-А20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D76FE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10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D76F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00" cy="622300"/>
                  <wp:effectExtent l="19050" t="0" r="0" b="0"/>
                  <wp:docPr id="10" name="Рисунок 10" descr="M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M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МК-3.2-А11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(0.5/1)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ЖК индикатор с подсветкой, аккумулятор, адаптер, RS-232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950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МК-6.2-А11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950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МК-15.2-А11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950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МК-32.2-А11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950</w:t>
            </w:r>
          </w:p>
        </w:tc>
      </w:tr>
    </w:tbl>
    <w:p w:rsidR="00E46241" w:rsidRDefault="00E46241" w:rsidP="00267ED7">
      <w:pPr>
        <w:pStyle w:val="1"/>
        <w:jc w:val="center"/>
        <w:rPr>
          <w:sz w:val="36"/>
          <w:szCs w:val="36"/>
          <w:lang w:val="en-US"/>
        </w:rPr>
      </w:pPr>
    </w:p>
    <w:tbl>
      <w:tblPr>
        <w:tblW w:w="4929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162"/>
        <w:gridCol w:w="862"/>
        <w:gridCol w:w="5476"/>
        <w:gridCol w:w="539"/>
        <w:gridCol w:w="768"/>
      </w:tblGrid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951591E" wp14:editId="20D4ABA4">
                  <wp:extent cx="952500" cy="622300"/>
                  <wp:effectExtent l="19050" t="0" r="0" b="0"/>
                  <wp:docPr id="11" name="Рисунок 11" descr="M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M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МК-3.2-А21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(0.5/1)</w:t>
            </w:r>
          </w:p>
        </w:tc>
        <w:tc>
          <w:tcPr>
            <w:tcW w:w="261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Светодиодный индикатор, аккумулятор, адаптер, RS-232</w:t>
            </w: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D76FE4" w:rsidP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 w:rsidR="008C6F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МК-6.2-А21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D76FE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D76F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МК-15.2-А21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D76FE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D76F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МК-32.2-А21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D76FE4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D76F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9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70</w:t>
            </w:r>
          </w:p>
        </w:tc>
      </w:tr>
      <w:tr w:rsidR="00E4624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19C980F5" wp14:editId="6264EA54">
                  <wp:extent cx="952500" cy="622300"/>
                  <wp:effectExtent l="19050" t="0" r="0" b="0"/>
                  <wp:docPr id="12" name="Рисунок 12" descr="MK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MK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 w:rsidP="008C6F66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МК-3.2-А21(</w:t>
            </w:r>
            <w:r w:rsidR="008C6F6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UI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(0.5/1)</w:t>
            </w:r>
          </w:p>
        </w:tc>
        <w:tc>
          <w:tcPr>
            <w:tcW w:w="261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Светодиодный индикатор, аккумулятор, адаптер, RS-232, разъем для подключения доп. индикатора ИВ-3С</w:t>
            </w: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20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8C6F66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МК-6.2-А21(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UI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20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8C6F66" w:rsidP="008C6F66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МК-15.2-А21(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UI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 w:rsidP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20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8C6F66" w:rsidP="008C6F66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МК-32.2-А21(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UI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20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DC1CE6E" wp14:editId="7F191E16">
                  <wp:extent cx="889000" cy="628650"/>
                  <wp:effectExtent l="19050" t="0" r="6350" b="0"/>
                  <wp:docPr id="13" name="Рисунок 13" descr="IV-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IV-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ИВ-3С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1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Дополнительный выносной индикатор</w:t>
            </w: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2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lang w:val="en-US"/>
              </w:rPr>
            </w:pPr>
          </w:p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9" w:history="1">
              <w:r w:rsidR="00E46241">
                <w:rPr>
                  <w:rStyle w:val="a4"/>
                  <w:rFonts w:ascii="Arial" w:hAnsi="Arial" w:cs="Arial"/>
                  <w:b/>
                  <w:bCs/>
                  <w:i/>
                  <w:iCs/>
                  <w:color w:val="293E8B"/>
                  <w:sz w:val="18"/>
                  <w:szCs w:val="18"/>
                  <w:bdr w:val="none" w:sz="0" w:space="0" w:color="auto" w:frame="1"/>
                </w:rPr>
                <w:t>ВЛАГОЗАЩИЩЕННЫЕ</w:t>
              </w:r>
            </w:hyperlink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E97632" wp14:editId="1168436B">
                  <wp:extent cx="908050" cy="908050"/>
                  <wp:effectExtent l="19050" t="0" r="6350" b="0"/>
                  <wp:docPr id="14" name="Рисунок 14" descr="MK-AB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MK-AB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МК-3.2-АВ11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(0.5/1)</w:t>
            </w:r>
          </w:p>
        </w:tc>
        <w:tc>
          <w:tcPr>
            <w:tcW w:w="261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ЖК индикатор, аккумулятор</w:t>
            </w: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208EA" w:rsidP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 w:rsidR="009C12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7 6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МК-6.2-АВ11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60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 w:rsidTr="009C12D2">
        <w:trPr>
          <w:trHeight w:val="484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МК-15.2-АВ11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60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МК-32.2-АВ11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60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D8A7A0F" wp14:editId="74797FBE">
                  <wp:extent cx="876300" cy="933450"/>
                  <wp:effectExtent l="19050" t="0" r="0" b="0"/>
                  <wp:docPr id="15" name="Рисунок 15" descr="MK_AB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MK_AB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МК-3.2-АВ20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(0.5/1)</w:t>
            </w:r>
          </w:p>
        </w:tc>
        <w:tc>
          <w:tcPr>
            <w:tcW w:w="2611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Светодиодный индикатор, адаптер</w:t>
            </w: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МК-6.2-АВ20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2C1A0F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4 0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МК-15.2-АВ20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МК-32.2-АВ20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611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4 0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</w:tbl>
    <w:p w:rsidR="00E46241" w:rsidRPr="00C66D11" w:rsidRDefault="00E46241" w:rsidP="00267ED7">
      <w:pPr>
        <w:pStyle w:val="a7"/>
        <w:rPr>
          <w:i/>
          <w:iCs/>
        </w:rPr>
      </w:pPr>
      <w:r>
        <w:rPr>
          <w:b/>
          <w:bCs/>
          <w:i/>
          <w:iCs/>
        </w:rPr>
        <w:t xml:space="preserve">      </w:t>
      </w:r>
    </w:p>
    <w:tbl>
      <w:tblPr>
        <w:tblW w:w="4929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13"/>
        <w:gridCol w:w="914"/>
        <w:gridCol w:w="4790"/>
        <w:gridCol w:w="902"/>
        <w:gridCol w:w="948"/>
      </w:tblGrid>
      <w:tr w:rsidR="00E46241"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history="1">
              <w:r w:rsidR="00E46241">
                <w:rPr>
                  <w:rStyle w:val="a4"/>
                  <w:rFonts w:ascii="Arial" w:hAnsi="Arial" w:cs="Arial"/>
                  <w:b/>
                  <w:bCs/>
                  <w:i/>
                  <w:iCs/>
                  <w:color w:val="293E8B"/>
                  <w:sz w:val="18"/>
                  <w:szCs w:val="18"/>
                  <w:bdr w:val="none" w:sz="0" w:space="0" w:color="auto" w:frame="1"/>
                </w:rPr>
                <w:t>СЧЕТНЫЕ</w:t>
              </w:r>
            </w:hyperlink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BAF2592" wp14:editId="49412B81">
                  <wp:extent cx="895350" cy="571500"/>
                  <wp:effectExtent l="19050" t="0" r="0" b="0"/>
                  <wp:docPr id="16" name="Рисунок 16" descr="MK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MK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МК-3.2-C21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1/3 (0.5/1)</w:t>
            </w:r>
          </w:p>
        </w:tc>
        <w:tc>
          <w:tcPr>
            <w:tcW w:w="2284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Светодиодный индикатор, аккумулятор, RS-232</w:t>
            </w:r>
          </w:p>
        </w:tc>
        <w:tc>
          <w:tcPr>
            <w:tcW w:w="43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5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208EA" w:rsidP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 w:rsidR="009C12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МК-6.2-C21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284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5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МК-15.2-C21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284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5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МК-32.2-C21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284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5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6 4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42EC90E" wp14:editId="71E40C14">
                  <wp:extent cx="889000" cy="800100"/>
                  <wp:effectExtent l="19050" t="0" r="6350" b="0"/>
                  <wp:docPr id="17" name="Рисунок 17" descr="IV-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IV-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ИВ-4С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8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Дополнительный выносной индикатор</w:t>
            </w:r>
          </w:p>
        </w:tc>
        <w:tc>
          <w:tcPr>
            <w:tcW w:w="43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45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9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5" w:history="1">
              <w:r w:rsidR="00E46241">
                <w:rPr>
                  <w:rStyle w:val="a4"/>
                  <w:rFonts w:ascii="Arial" w:hAnsi="Arial" w:cs="Arial"/>
                  <w:b/>
                  <w:bCs/>
                  <w:i/>
                  <w:iCs/>
                  <w:color w:val="293E8B"/>
                  <w:sz w:val="18"/>
                  <w:szCs w:val="18"/>
                  <w:bdr w:val="none" w:sz="0" w:space="0" w:color="auto" w:frame="1"/>
                </w:rPr>
                <w:t>ВЕСЫ-РЕГИСТРАТОРЫ</w:t>
              </w:r>
            </w:hyperlink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33E3647" wp14:editId="64B53209">
                  <wp:extent cx="908050" cy="908050"/>
                  <wp:effectExtent l="19050" t="0" r="6350" b="0"/>
                  <wp:docPr id="18" name="Рисунок 18" descr="mk-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mk-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МК-6.2-RA11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Базовая модель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2C1A0F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8 6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МК-15.2-RA11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8 6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МК-32.2-RA11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8 6</w:t>
            </w:r>
            <w:r w:rsidR="002C1A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8C6F6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7" w:history="1">
              <w:r w:rsidR="00E46241">
                <w:rPr>
                  <w:rStyle w:val="a4"/>
                  <w:rFonts w:ascii="Arial" w:hAnsi="Arial" w:cs="Arial"/>
                  <w:b/>
                  <w:bCs/>
                  <w:i/>
                  <w:iCs/>
                  <w:color w:val="293E8B"/>
                  <w:sz w:val="18"/>
                  <w:szCs w:val="18"/>
                  <w:bdr w:val="none" w:sz="0" w:space="0" w:color="auto" w:frame="1"/>
                </w:rPr>
                <w:t>ВЕСЫ-РЕГИСТРАТОРЫ с печатью этикеток</w:t>
              </w:r>
            </w:hyperlink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B49E27F" wp14:editId="3C83159A">
                  <wp:extent cx="882650" cy="965200"/>
                  <wp:effectExtent l="19050" t="0" r="0" b="0"/>
                  <wp:docPr id="20" name="Рисунок 20" descr="MK-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MK-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МК-6.2-RL10-1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Фасовочные с печатью этикеток, с подмоткой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7 0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МК-15.2-RL10-1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7 0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МК-32.2-RL10-1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7 0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66A60F9" wp14:editId="2A1712B1">
                  <wp:extent cx="895350" cy="971550"/>
                  <wp:effectExtent l="19050" t="0" r="0" b="0"/>
                  <wp:docPr id="21" name="Рисунок 21" descr="MK-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MK-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lastRenderedPageBreak/>
              <w:t>R2L10-1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3/6 (1/2)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Фасовочные с печатью этикеток, с подмоткой и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двухсторонней индикацией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8 8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МК-15.2-R2L10-1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8 8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 w:rsidTr="00221E30">
        <w:trPr>
          <w:trHeight w:val="734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МК-32.2-R2L10-1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8 8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</w:tbl>
    <w:p w:rsidR="00E46241" w:rsidRDefault="00E46241" w:rsidP="00267ED7">
      <w:pPr>
        <w:pStyle w:val="1"/>
        <w:jc w:val="center"/>
        <w:rPr>
          <w:sz w:val="36"/>
          <w:szCs w:val="36"/>
        </w:rPr>
      </w:pPr>
    </w:p>
    <w:p w:rsidR="00221E30" w:rsidRPr="00221E30" w:rsidRDefault="00221E30" w:rsidP="00267ED7">
      <w:pPr>
        <w:pStyle w:val="1"/>
        <w:jc w:val="center"/>
        <w:rPr>
          <w:sz w:val="36"/>
          <w:szCs w:val="36"/>
        </w:rPr>
      </w:pPr>
    </w:p>
    <w:tbl>
      <w:tblPr>
        <w:tblW w:w="4929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321"/>
        <w:gridCol w:w="877"/>
        <w:gridCol w:w="5002"/>
        <w:gridCol w:w="719"/>
        <w:gridCol w:w="768"/>
      </w:tblGrid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08050" cy="908050"/>
                  <wp:effectExtent l="19050" t="0" r="6350" b="0"/>
                  <wp:docPr id="22" name="Рисунок 22" descr="dsc_3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dsc_3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МК-6.2-RP10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38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Фасовочные с печатью этикеток, без подмотки</w:t>
            </w: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42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60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МК-15.2-RP10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42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60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МК-32.2-RP10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</w:t>
            </w:r>
            <w:r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(5/10)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42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60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00" cy="952500"/>
                  <wp:effectExtent l="19050" t="0" r="0" b="0"/>
                  <wp:docPr id="23" name="Рисунок 23" descr="dsc_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dsc_3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МК-6.2-RP10-1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38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Фасовочные с печатью этикеток, с подмоткой</w:t>
            </w: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2 6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МК-15.2-RP10-1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2 6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МК-32.2-RP10-1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42 6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22350" cy="1022350"/>
                  <wp:effectExtent l="19050" t="0" r="6350" b="0"/>
                  <wp:docPr id="24" name="Рисунок 24" descr="dsc_3267_700_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dsc_3267_700_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МК-6.2-R2P10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38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Торговые с печатью этикеток и с двухсторонней индикацией, без подмотки</w:t>
            </w:r>
            <w:proofErr w:type="gramEnd"/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221E30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44 6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МК-15.2-R2P10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221E30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44 6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МК-32.2-R2P10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44 6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08050" cy="908050"/>
                  <wp:effectExtent l="19050" t="0" r="6350" b="0"/>
                  <wp:docPr id="25" name="Рисунок 25" descr="dsc_3253_700_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dsc_3253_700_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МК-6.2-R2P10-1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 (1/2)</w:t>
            </w:r>
          </w:p>
        </w:tc>
        <w:tc>
          <w:tcPr>
            <w:tcW w:w="2385" w:type="pct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Торговые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печатью этикеток и с двухсторонней индикацией, с подмоткой</w:t>
            </w: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221E30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8 8</w:t>
            </w:r>
            <w:r w:rsidR="00221E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МК-15.2-R2P10-1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6/15 (2/5)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8 8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МК-32.2-R2P10-1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15/32 (5/10)</w:t>
            </w:r>
          </w:p>
        </w:tc>
        <w:tc>
          <w:tcPr>
            <w:tcW w:w="2385" w:type="pct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bottom"/>
          </w:tcPr>
          <w:p w:rsidR="00E46241" w:rsidRDefault="00E4624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8 8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00</w:t>
            </w:r>
          </w:p>
        </w:tc>
      </w:tr>
      <w:tr w:rsidR="00E4624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330686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889000" cy="800100"/>
                  <wp:effectExtent l="19050" t="0" r="6350" b="0"/>
                  <wp:docPr id="26" name="Рисунок 26" descr="IV-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IV-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ИВ-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R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С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5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Дополнительный выносной индикатор к весам МК-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RC</w:t>
            </w:r>
            <w:proofErr w:type="gramEnd"/>
          </w:p>
        </w:tc>
        <w:tc>
          <w:tcPr>
            <w:tcW w:w="34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E46241">
            <w:pPr>
              <w:spacing w:line="24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46241" w:rsidRDefault="009C12D2" w:rsidP="009C12D2">
            <w:pPr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US"/>
              </w:rPr>
              <w:t>3 92</w:t>
            </w:r>
            <w:r w:rsidR="00E462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</w:tbl>
    <w:p w:rsidR="00E46241" w:rsidRPr="006A28CC" w:rsidRDefault="00E46241" w:rsidP="006A28CC"/>
    <w:sectPr w:rsidR="00E46241" w:rsidRPr="006A28CC" w:rsidSect="002D7FB5">
      <w:pgSz w:w="11906" w:h="16838"/>
      <w:pgMar w:top="567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23925"/>
    <w:multiLevelType w:val="multilevel"/>
    <w:tmpl w:val="DA84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33"/>
    <w:rsid w:val="00095BE7"/>
    <w:rsid w:val="000E529C"/>
    <w:rsid w:val="00165466"/>
    <w:rsid w:val="00173D34"/>
    <w:rsid w:val="001B6795"/>
    <w:rsid w:val="00203DA4"/>
    <w:rsid w:val="002047DB"/>
    <w:rsid w:val="00216159"/>
    <w:rsid w:val="00221E30"/>
    <w:rsid w:val="00226ACA"/>
    <w:rsid w:val="00261299"/>
    <w:rsid w:val="00267ED7"/>
    <w:rsid w:val="002C1A0F"/>
    <w:rsid w:val="002D7FB5"/>
    <w:rsid w:val="002E7B95"/>
    <w:rsid w:val="00327FD0"/>
    <w:rsid w:val="00330686"/>
    <w:rsid w:val="003408F5"/>
    <w:rsid w:val="003F07F1"/>
    <w:rsid w:val="003F0C99"/>
    <w:rsid w:val="005233F0"/>
    <w:rsid w:val="0058731B"/>
    <w:rsid w:val="005E5572"/>
    <w:rsid w:val="006A28CC"/>
    <w:rsid w:val="006B7DCB"/>
    <w:rsid w:val="006F47D3"/>
    <w:rsid w:val="00736316"/>
    <w:rsid w:val="00755ECB"/>
    <w:rsid w:val="00785269"/>
    <w:rsid w:val="007B5C82"/>
    <w:rsid w:val="007C5FED"/>
    <w:rsid w:val="00841D74"/>
    <w:rsid w:val="00857E33"/>
    <w:rsid w:val="008C6F66"/>
    <w:rsid w:val="008E16B2"/>
    <w:rsid w:val="008E47FE"/>
    <w:rsid w:val="009007DB"/>
    <w:rsid w:val="00902492"/>
    <w:rsid w:val="00936CA5"/>
    <w:rsid w:val="00960856"/>
    <w:rsid w:val="009C12D2"/>
    <w:rsid w:val="00A954F8"/>
    <w:rsid w:val="00AA6691"/>
    <w:rsid w:val="00AB6EA0"/>
    <w:rsid w:val="00AC4BE0"/>
    <w:rsid w:val="00B3721F"/>
    <w:rsid w:val="00B71F1D"/>
    <w:rsid w:val="00B81DC5"/>
    <w:rsid w:val="00BA7E83"/>
    <w:rsid w:val="00C24DDF"/>
    <w:rsid w:val="00C66D11"/>
    <w:rsid w:val="00C87D35"/>
    <w:rsid w:val="00C92580"/>
    <w:rsid w:val="00CB6F84"/>
    <w:rsid w:val="00CC2156"/>
    <w:rsid w:val="00D76FE4"/>
    <w:rsid w:val="00DE78D6"/>
    <w:rsid w:val="00E208EA"/>
    <w:rsid w:val="00E46241"/>
    <w:rsid w:val="00E70AD7"/>
    <w:rsid w:val="00ED0F98"/>
    <w:rsid w:val="00F376B0"/>
    <w:rsid w:val="00F74507"/>
    <w:rsid w:val="00FA6F58"/>
    <w:rsid w:val="00FB0959"/>
    <w:rsid w:val="00FB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34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E55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E52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4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54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857E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736316"/>
  </w:style>
  <w:style w:type="character" w:styleId="a4">
    <w:name w:val="Hyperlink"/>
    <w:basedOn w:val="a0"/>
    <w:uiPriority w:val="99"/>
    <w:rsid w:val="00736316"/>
    <w:rPr>
      <w:color w:val="0000FF"/>
      <w:u w:val="single"/>
    </w:rPr>
  </w:style>
  <w:style w:type="character" w:styleId="a5">
    <w:name w:val="Strong"/>
    <w:basedOn w:val="a0"/>
    <w:uiPriority w:val="99"/>
    <w:qFormat/>
    <w:rsid w:val="00841D74"/>
    <w:rPr>
      <w:b/>
      <w:bCs/>
    </w:rPr>
  </w:style>
  <w:style w:type="table" w:styleId="a6">
    <w:name w:val="Table Grid"/>
    <w:basedOn w:val="a1"/>
    <w:uiPriority w:val="99"/>
    <w:rsid w:val="006A28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67E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54F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E7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7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34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E55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E52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4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54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857E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736316"/>
  </w:style>
  <w:style w:type="character" w:styleId="a4">
    <w:name w:val="Hyperlink"/>
    <w:basedOn w:val="a0"/>
    <w:uiPriority w:val="99"/>
    <w:rsid w:val="00736316"/>
    <w:rPr>
      <w:color w:val="0000FF"/>
      <w:u w:val="single"/>
    </w:rPr>
  </w:style>
  <w:style w:type="character" w:styleId="a5">
    <w:name w:val="Strong"/>
    <w:basedOn w:val="a0"/>
    <w:uiPriority w:val="99"/>
    <w:qFormat/>
    <w:rsid w:val="00841D74"/>
    <w:rPr>
      <w:b/>
      <w:bCs/>
    </w:rPr>
  </w:style>
  <w:style w:type="table" w:styleId="a6">
    <w:name w:val="Table Grid"/>
    <w:basedOn w:val="a1"/>
    <w:uiPriority w:val="99"/>
    <w:rsid w:val="006A28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67E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54F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E7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7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hyperlink" Target="http://www.massa.ru/catalog/detail.php?ID=519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http://www.massa.ru/cat/table.php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a.ru/catalog/detail.php?ID=497" TargetMode="External"/><Relationship Id="rId20" Type="http://schemas.openxmlformats.org/officeDocument/2006/relationships/image" Target="media/image9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hyperlink" Target="mailto:reaktiv1@yandex.ru" TargetMode="External"/><Relationship Id="rId11" Type="http://schemas.openxmlformats.org/officeDocument/2006/relationships/hyperlink" Target="http://www.massa.ru/cat/torg.php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4.jpeg"/><Relationship Id="rId10" Type="http://schemas.openxmlformats.org/officeDocument/2006/relationships/hyperlink" Target="tel:7328-2001" TargetMode="External"/><Relationship Id="rId19" Type="http://schemas.openxmlformats.org/officeDocument/2006/relationships/hyperlink" Target="http://www.massa.ru/cat/table.php" TargetMode="External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://www.massa.ru/catalog/detail.php?ID=500" TargetMode="External"/><Relationship Id="rId27" Type="http://schemas.openxmlformats.org/officeDocument/2006/relationships/hyperlink" Target="http://www.massa.ru/cat/print.php" TargetMode="External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« РЕАКТИВ »</vt:lpstr>
    </vt:vector>
  </TitlesOfParts>
  <Company>Reactive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« РЕАКТИВ »</dc:title>
  <dc:creator>Менеджер</dc:creator>
  <cp:lastModifiedBy>UserPC</cp:lastModifiedBy>
  <cp:revision>5</cp:revision>
  <cp:lastPrinted>2017-02-06T10:55:00Z</cp:lastPrinted>
  <dcterms:created xsi:type="dcterms:W3CDTF">2025-01-09T09:59:00Z</dcterms:created>
  <dcterms:modified xsi:type="dcterms:W3CDTF">2025-01-09T12:37:00Z</dcterms:modified>
</cp:coreProperties>
</file>